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 mô đào tạo tính đến hết tháng 6/2019 là …….. HSSV.</w:t>
      </w:r>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10193A" w:rsidRPr="00494BF9" w:rsidRDefault="0010193A" w:rsidP="0010193A">
      <w:pPr>
        <w:widowControl w:val="0"/>
        <w:ind w:right="51" w:firstLine="567"/>
        <w:jc w:val="both"/>
        <w:rPr>
          <w:sz w:val="28"/>
          <w:szCs w:val="28"/>
        </w:rPr>
      </w:pPr>
      <w:r w:rsidRPr="00494BF9">
        <w:rPr>
          <w:sz w:val="28"/>
          <w:szCs w:val="28"/>
        </w:rPr>
        <w:t>Nhà trưởng đã giới thiệu 0… GV tham gia Hội giảng Nhà giáo GDNN cấp thành phố năm 2019 vào cuối tháng 6/2019 và kết quả có … GV đạt giải…. và có… GV được công nhận GV dạy giỏi cấp thành phố.</w:t>
      </w:r>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 xml:space="preserve">Bậc Cao đẳng: …..% SV thi đạt tốt nghiệp trong kỳ thi lần 1, trong đó …% SV tốt nghiệp loại xuất sắc, giỏi, khá. </w:t>
      </w:r>
      <w:r w:rsidR="00C816C7" w:rsidRPr="00494BF9">
        <w:rPr>
          <w:sz w:val="28"/>
          <w:szCs w:val="28"/>
        </w:rPr>
        <w:t>Có ….</w:t>
      </w:r>
      <w:r w:rsidRPr="00494BF9">
        <w:rPr>
          <w:sz w:val="28"/>
          <w:szCs w:val="28"/>
        </w:rPr>
        <w:t>% SV học lực từ Tr</w:t>
      </w:r>
      <w:r w:rsidR="00C816C7" w:rsidRPr="00494BF9">
        <w:rPr>
          <w:sz w:val="28"/>
          <w:szCs w:val="28"/>
        </w:rPr>
        <w:t>ung bình trở lên, trong đó có ….</w:t>
      </w:r>
      <w:r w:rsidRPr="00494BF9">
        <w:rPr>
          <w:sz w:val="28"/>
          <w:szCs w:val="28"/>
        </w:rPr>
        <w:t xml:space="preserve"> % học lực xuất sắc, giỏi, khá.</w:t>
      </w:r>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r w:rsidR="0010193A" w:rsidRPr="00494BF9">
        <w:rPr>
          <w:sz w:val="28"/>
          <w:szCs w:val="28"/>
        </w:rPr>
        <w:t xml:space="preserve">% SV tốt nghiệp loại xuất sắc, giỏi, khá. </w:t>
      </w:r>
      <w:r w:rsidRPr="00494BF9">
        <w:rPr>
          <w:sz w:val="28"/>
          <w:szCs w:val="28"/>
        </w:rPr>
        <w:t>Có ….</w:t>
      </w:r>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 học lực xuất sắc, giỏi, khá.</w:t>
      </w:r>
    </w:p>
    <w:p w:rsidR="0010193A" w:rsidRPr="00494BF9" w:rsidRDefault="0010193A" w:rsidP="0010193A">
      <w:pPr>
        <w:widowControl w:val="0"/>
        <w:ind w:right="51" w:firstLine="567"/>
        <w:jc w:val="both"/>
        <w:rPr>
          <w:sz w:val="28"/>
          <w:szCs w:val="28"/>
        </w:rPr>
      </w:pPr>
      <w:r w:rsidRPr="00494BF9">
        <w:rPr>
          <w:sz w:val="28"/>
          <w:szCs w:val="28"/>
        </w:rPr>
        <w:t xml:space="preserve">Toàn trường có </w:t>
      </w:r>
      <w:r w:rsidR="00C816C7" w:rsidRPr="00494BF9">
        <w:rPr>
          <w:sz w:val="28"/>
          <w:szCs w:val="28"/>
        </w:rPr>
        <w:t>………</w:t>
      </w:r>
      <w:r w:rsidRPr="00494BF9">
        <w:rPr>
          <w:sz w:val="28"/>
          <w:szCs w:val="28"/>
        </w:rPr>
        <w:t xml:space="preserve">% HSSV xếp loại rèn luyện từ trung bình trở lên.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1B1072" w:rsidRPr="00494BF9">
        <w:rPr>
          <w:sz w:val="28"/>
          <w:szCs w:val="28"/>
        </w:rPr>
        <w:t>ng năm học. Kết quả năm học 2018 – 2019</w:t>
      </w:r>
      <w:r w:rsidRPr="00494BF9">
        <w:rPr>
          <w:sz w:val="28"/>
          <w:szCs w:val="28"/>
        </w:rPr>
        <w:t xml:space="preserve">, </w:t>
      </w:r>
      <w:r w:rsidR="001B1072" w:rsidRPr="00494BF9">
        <w:rPr>
          <w:sz w:val="28"/>
          <w:szCs w:val="28"/>
        </w:rPr>
        <w:t>……</w:t>
      </w:r>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3B4DA0" w:rsidRDefault="003B4DA0" w:rsidP="003B4DA0">
      <w:pPr>
        <w:spacing w:after="120"/>
        <w:ind w:firstLine="720"/>
        <w:jc w:val="both"/>
        <w:rPr>
          <w:sz w:val="28"/>
          <w:szCs w:val="28"/>
        </w:rPr>
      </w:pPr>
      <w:r>
        <w:rPr>
          <w:sz w:val="28"/>
          <w:szCs w:val="28"/>
        </w:rPr>
        <w:t>- Thực hiện đầy đủ chế độ báo cáo, kiểm tra về công tác Khảo thí theo quy định của Sở Lao động – Thương binh và Xã hội và của Nhà trường.</w:t>
      </w:r>
    </w:p>
    <w:p w:rsidR="003B4DA0" w:rsidRDefault="003B4DA0" w:rsidP="003B4DA0">
      <w:pPr>
        <w:spacing w:after="120"/>
        <w:ind w:firstLine="720"/>
        <w:jc w:val="both"/>
        <w:rPr>
          <w:sz w:val="28"/>
          <w:szCs w:val="28"/>
        </w:rPr>
      </w:pPr>
      <w:r>
        <w:rPr>
          <w:sz w:val="28"/>
          <w:szCs w:val="28"/>
        </w:rPr>
        <w:t>- Triển khai và hoàn thành kế hoạch xây dựng ngân hàng đề thi/đáp án đối với các học phần, môn học để phục vụ các đợt thi kết thúc học phần,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p>
    <w:p w:rsidR="003B4DA0" w:rsidRDefault="003B4DA0" w:rsidP="003B4DA0">
      <w:pPr>
        <w:spacing w:after="120"/>
        <w:ind w:firstLine="720"/>
        <w:jc w:val="both"/>
        <w:rPr>
          <w:sz w:val="28"/>
          <w:szCs w:val="28"/>
        </w:rPr>
      </w:pPr>
      <w:r>
        <w:rPr>
          <w:sz w:val="28"/>
          <w:szCs w:val="28"/>
        </w:rPr>
        <w:t>- Tăng cường việc giám sát, tổ chức thi đối với các môn thực hành tại các khoa chuyên môn.</w:t>
      </w:r>
    </w:p>
    <w:p w:rsidR="003B4DA0" w:rsidRDefault="003B4DA0" w:rsidP="003B4DA0">
      <w:pPr>
        <w:spacing w:after="120"/>
        <w:ind w:firstLine="720"/>
        <w:jc w:val="both"/>
        <w:rPr>
          <w:sz w:val="28"/>
          <w:szCs w:val="28"/>
        </w:rPr>
      </w:pPr>
      <w:r>
        <w:rPr>
          <w:sz w:val="28"/>
          <w:szCs w:val="28"/>
        </w:rPr>
        <w:t>- 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480DE6" w:rsidRDefault="003B4DA0" w:rsidP="003B4DA0">
      <w:pPr>
        <w:spacing w:after="120"/>
        <w:ind w:firstLine="720"/>
        <w:jc w:val="both"/>
        <w:rPr>
          <w:sz w:val="28"/>
          <w:szCs w:val="28"/>
        </w:rPr>
      </w:pPr>
      <w:r>
        <w:rPr>
          <w:sz w:val="28"/>
          <w:szCs w:val="28"/>
        </w:rPr>
        <w:lastRenderedPageBreak/>
        <w:t>- Về công tác chấm thi, công bố điểm thi: Công tác chấm thi, chấm phúc khảo bài thi và nhập điểm thi được thực hiện đúng quy chế Bộ Lao động – Thương binh và Xã hội và của Trường. Việc công bố điểm thi được phòng KT&amp;ĐBCL và phòng TS-ĐT xem xét, kiểm tra, cập nhật phần mềm PMT-EMS, công bố đến sinh viên đúng thời gian quy định. Phòng KT&amp;ĐBCL tổ chức tiếp nhận bài thi theo lịch thi, xử lý bài thi (dồn túi, đánh phách, rọc phách) bàn giao cho các khoa tổ chức chấm thi. Tiếp nhận bài thi đã chấm, ghép phách, lên điểm, kiểm dò và gửi kết quả về các khoa và Phòng Tuyển sinh – Đào tạo. Lưu trữ bài thi và bảng điểm (bản chính) theo quy định. Lưu trữ bảng điểm bài thi (trên máy tính và bản cứng) trong suốt quá trình học tập của sinh viên;</w:t>
      </w:r>
    </w:p>
    <w:p w:rsidR="003B4DA0" w:rsidRDefault="003B4DA0" w:rsidP="003B4DA0">
      <w:pPr>
        <w:spacing w:after="120"/>
        <w:ind w:firstLine="720"/>
        <w:jc w:val="both"/>
        <w:rPr>
          <w:sz w:val="28"/>
          <w:szCs w:val="28"/>
        </w:rPr>
      </w:pPr>
      <w:r>
        <w:rPr>
          <w:sz w:val="28"/>
          <w:szCs w:val="28"/>
        </w:rPr>
        <w:t>- Đến tháng 7/2019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3B4DA0" w:rsidRDefault="003B4DA0" w:rsidP="003B4DA0">
      <w:pPr>
        <w:spacing w:after="120"/>
        <w:ind w:firstLine="567"/>
        <w:jc w:val="both"/>
        <w:rPr>
          <w:sz w:val="28"/>
          <w:szCs w:val="28"/>
        </w:rPr>
      </w:pPr>
      <w:r>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3B4DA0" w:rsidRDefault="003B4DA0" w:rsidP="003B4DA0">
      <w:pPr>
        <w:spacing w:after="120"/>
        <w:ind w:firstLine="567"/>
        <w:jc w:val="both"/>
        <w:rPr>
          <w:sz w:val="28"/>
          <w:szCs w:val="28"/>
        </w:rPr>
      </w:pPr>
      <w:r>
        <w:rPr>
          <w:sz w:val="28"/>
          <w:szCs w:val="28"/>
        </w:rPr>
        <w:t>- 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3B4DA0" w:rsidRDefault="003B4DA0" w:rsidP="003B4DA0">
      <w:pPr>
        <w:spacing w:after="120"/>
        <w:ind w:firstLine="567"/>
        <w:jc w:val="both"/>
        <w:rPr>
          <w:sz w:val="28"/>
          <w:szCs w:val="28"/>
        </w:rPr>
      </w:pPr>
      <w:r>
        <w:rPr>
          <w:sz w:val="28"/>
          <w:szCs w:val="28"/>
        </w:rPr>
        <w:t xml:space="preserve">-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 </w:t>
      </w:r>
    </w:p>
    <w:p w:rsidR="003B4DA0" w:rsidRDefault="003B4DA0" w:rsidP="003B4DA0">
      <w:pPr>
        <w:spacing w:after="120"/>
        <w:ind w:firstLine="567"/>
        <w:jc w:val="both"/>
        <w:rPr>
          <w:sz w:val="28"/>
          <w:szCs w:val="28"/>
        </w:rPr>
      </w:pPr>
      <w:r>
        <w:rPr>
          <w:sz w:val="28"/>
          <w:szCs w:val="28"/>
        </w:rPr>
        <w:t xml:space="preserve">-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w:t>
      </w:r>
      <w:r>
        <w:rPr>
          <w:sz w:val="28"/>
          <w:szCs w:val="28"/>
        </w:rPr>
        <w:lastRenderedPageBreak/>
        <w:t xml:space="preserve">Trường Cao đẳng Lý Tự Trọng Thành phố Hồ Chí Minh. </w:t>
      </w:r>
      <w:r>
        <w:rPr>
          <w:rFonts w:ascii="Cambria" w:hAnsi="Cambria" w:cs="Cambria"/>
          <w:sz w:val="28"/>
          <w:szCs w:val="28"/>
        </w:rPr>
        <w:t xml:space="preserve">Để đạt được điều này, nhà trường đã nghiên cứu và tập trung nguồn lực chuẩn bị thực hiện quản lý hệ thống đảm bảo chất lượng theo bộ tiêu chuẩn ISO 9001 với các chính sách và các quy trình để liên tục cải tiến chất lượng. </w:t>
      </w:r>
      <w:r>
        <w:rPr>
          <w:sz w:val="28"/>
          <w:szCs w:val="28"/>
        </w:rPr>
        <w:t xml:space="preserve">Trên cơ sở đó đã xây dựng và ban hành Kế hoạch xây dựng, vận hành, đánh giá, cải tiến hệ thống đảm bảo chất lượng; Nhà trường đã tiến hành thực hiện công tác xây dựng hệ thống quản lý chất lượng theo tiêu chuẩn ISO 9001. Nhà trường đã thành lập Ban chỉ đạo xây dựng Hệ thống quản lý chất lượng ISO (Quyết định số 463/QĐ-LTT-TC ngày 12/5/2018). Đến </w:t>
      </w:r>
      <w:r>
        <w:rPr>
          <w:sz w:val="28"/>
          <w:szCs w:val="28"/>
          <w:lang w:val="pt-BR"/>
        </w:rPr>
        <w:t xml:space="preserve">ngày 29/10/2018 tổ chức Afnor Certification (Tổ chứ Afnor tại Cộng hoà Pháp) đã đồng ý cấp giấy chứng nhận đạt chuẩn ISO 9001:2015 cho Trường Cao đẳng Lý Tự Trọng Thành phố Hồ Chí Minh. Vào ngày 14/11/2018, tại Lễ Khai giảng năm học 2018-2019 Nhà trường đã vinh dự đón nhận chứng nhận do Tổ chức Afnor trao </w:t>
      </w:r>
      <w:r>
        <w:rPr>
          <w:sz w:val="28"/>
          <w:szCs w:val="28"/>
        </w:rPr>
        <w:t>và đang trong giai đoạn tìm nhà tư vấn để nhờ hỗ trợ các bước và quy trình xây dựng hệ thống quản lý chất lượng theo tiêu chuẩn ISO 9001; Hiện Nhà trường đang duy trì thực hiện xây dựng và quản lý theo Hệ thống quản lý chất lượng theo tiêu chuẩn ISO 9001.</w:t>
      </w:r>
      <w:bookmarkStart w:id="0" w:name="_GoBack"/>
      <w:bookmarkEnd w:id="0"/>
    </w:p>
    <w:p w:rsidR="003B4DA0" w:rsidRDefault="003B4DA0" w:rsidP="003B4DA0">
      <w:pPr>
        <w:spacing w:after="120"/>
        <w:ind w:firstLine="567"/>
        <w:jc w:val="both"/>
        <w:rPr>
          <w:sz w:val="28"/>
          <w:szCs w:val="28"/>
        </w:rPr>
      </w:pPr>
      <w:r>
        <w:rPr>
          <w:sz w:val="28"/>
          <w:szCs w:val="28"/>
        </w:rPr>
        <w:t>-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định chất lượng giáo dục nghề nghiệp; Hiện nay đang thực hiện xây dựng và đánh giá một số ngành đào tạo trọng điểm theo chuẩn CDIO và chuẩn ABET.</w:t>
      </w:r>
    </w:p>
    <w:p w:rsidR="003B4DA0" w:rsidRDefault="003B4DA0" w:rsidP="003B4DA0">
      <w:pPr>
        <w:spacing w:after="120"/>
        <w:ind w:firstLine="567"/>
        <w:jc w:val="both"/>
        <w:rPr>
          <w:sz w:val="28"/>
          <w:szCs w:val="28"/>
        </w:rPr>
      </w:pPr>
      <w:r>
        <w:rPr>
          <w:sz w:val="28"/>
          <w:szCs w:val="28"/>
        </w:rPr>
        <w:t>- Nhà trường tiếp tục thực hiện triển khai công tác đánh giá chuẩn chuyên môn, nghiệp vụ của nhà giáo giáo dục nghề nghiệp năm học 2018-2019.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2018-2019; Kết quả đánh giá đánh giá được thống kê như sau: Tổng số nhà giáo được đánh giá là 204, đạt chuẩn loại A là 132, loại B là 66, loại C là 0 và chưa đạt chuẩn là 06.</w:t>
      </w:r>
    </w:p>
    <w:p w:rsidR="003B4DA0" w:rsidRDefault="003B4DA0" w:rsidP="003B4DA0">
      <w:pPr>
        <w:spacing w:after="120"/>
        <w:ind w:firstLine="567"/>
        <w:jc w:val="both"/>
        <w:rPr>
          <w:sz w:val="28"/>
          <w:szCs w:val="28"/>
        </w:rPr>
      </w:pPr>
      <w:r>
        <w:rPr>
          <w:sz w:val="28"/>
          <w:szCs w:val="28"/>
        </w:rPr>
        <w:t xml:space="preserve">- Xây dựng và thực hiện lấy ý kiến người học về hoạt động giảng dạy của giảng viên năm học 2018-2019 qua phần mềm trực tuyến từ việc xem điểm thi kết thúc học phần của sinh viên. Qua thống kê trên phần mềm đã thực hiện: </w:t>
      </w:r>
    </w:p>
    <w:p w:rsidR="003B4DA0" w:rsidRDefault="003B4DA0" w:rsidP="003B4DA0">
      <w:pPr>
        <w:spacing w:after="120"/>
        <w:ind w:firstLine="567"/>
        <w:jc w:val="both"/>
        <w:rPr>
          <w:i/>
          <w:sz w:val="28"/>
          <w:szCs w:val="28"/>
        </w:rPr>
      </w:pPr>
      <w:r>
        <w:rPr>
          <w:i/>
          <w:sz w:val="28"/>
          <w:szCs w:val="28"/>
        </w:rPr>
        <w:t>+ HK1 năm học 2018-2019 với 58.329 lượt khảo sát, tổng số câu trả lời 498.497 đối với các hoạt động giảng dạy của 264 giảng viên; Qua thống kê thì tỷ lệ đánh giá ở mức độ rất hài lòng và hài lòng là 94,07%, tỷ lệ này cao hơn so với tỷ lệ mà nhà trường đưa ra là 90%.</w:t>
      </w:r>
    </w:p>
    <w:p w:rsidR="003B4DA0" w:rsidRDefault="003B4DA0" w:rsidP="003B4DA0">
      <w:pPr>
        <w:spacing w:after="120"/>
        <w:ind w:firstLine="567"/>
        <w:jc w:val="both"/>
        <w:rPr>
          <w:i/>
          <w:sz w:val="28"/>
          <w:szCs w:val="28"/>
        </w:rPr>
      </w:pPr>
      <w:r>
        <w:rPr>
          <w:i/>
          <w:sz w:val="28"/>
          <w:szCs w:val="28"/>
        </w:rPr>
        <w:t xml:space="preserve">+ HK2 năm học 2018-2019 với 47.317 lượt khảo sát, tổng số câu trả lời 414.752 đối với các hoạt động giảng dạy của 272 giảng viên; Qua thống kê thì tỷ </w:t>
      </w:r>
      <w:r>
        <w:rPr>
          <w:i/>
          <w:sz w:val="28"/>
          <w:szCs w:val="28"/>
        </w:rPr>
        <w:lastRenderedPageBreak/>
        <w:t>lệ đánh giá ở mức độ rất hài lòng và hài lòng là 94,26%, tỷ lệ này cao hơn so với tỷ lệ mà nhà trường đưa ra là 90%.</w:t>
      </w:r>
    </w:p>
    <w:p w:rsidR="003B4DA0" w:rsidRDefault="003B4DA0" w:rsidP="003B4DA0">
      <w:pPr>
        <w:spacing w:after="120"/>
        <w:ind w:firstLine="567"/>
        <w:jc w:val="both"/>
        <w:rPr>
          <w:sz w:val="28"/>
          <w:szCs w:val="28"/>
        </w:rPr>
      </w:pPr>
      <w:r>
        <w:rPr>
          <w:sz w:val="28"/>
          <w:szCs w:val="28"/>
        </w:rPr>
        <w:t>- Khảo sát, đánh giá hiện trạng sinh viên tốt nghiệp năm học 2018-2019, song song đó khảo sát lấy ý kiến doanh nghiệp về chương trình đào tạo cũng như khả năng đáp ứng về kiến thức, kỹ năng nghể và đạo đức nghề nghiệp của sinh viên học sinhthi tham gia làm việc và thực tập tại doanh nghiệp;</w:t>
      </w:r>
    </w:p>
    <w:p w:rsidR="00E108AB" w:rsidRPr="00494BF9" w:rsidRDefault="00E108AB" w:rsidP="003B4DA0">
      <w:pPr>
        <w:ind w:firstLine="720"/>
        <w:jc w:val="both"/>
        <w:rPr>
          <w:i/>
          <w:sz w:val="28"/>
          <w:szCs w:val="28"/>
          <w:lang w:val="pt-BR"/>
        </w:rPr>
      </w:pPr>
      <w:r w:rsidRPr="00494BF9">
        <w:rPr>
          <w:sz w:val="28"/>
          <w:szCs w:val="28"/>
          <w:lang w:val="pt-BR"/>
        </w:rPr>
        <w:t>Công tác kiể</w:t>
      </w:r>
      <w:r w:rsidR="003B4DA0">
        <w:rPr>
          <w:sz w:val="28"/>
          <w:szCs w:val="28"/>
          <w:lang w:val="pt-BR"/>
        </w:rPr>
        <w:t>m định chất lượng năm 2019, các đơn vị đang thực hiện viết báo cáo tự kiểm định theo kế hoạch.</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Tổng số giáo viên, giảng viên tại trường tính đến 30/06/2019 là: 324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có ….</w:t>
      </w:r>
      <w:r w:rsidRPr="00EF2692">
        <w:rPr>
          <w:sz w:val="28"/>
          <w:szCs w:val="28"/>
        </w:rPr>
        <w:t>/</w:t>
      </w:r>
      <w:r>
        <w:rPr>
          <w:sz w:val="28"/>
          <w:szCs w:val="28"/>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494BF9">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lastRenderedPageBreak/>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lastRenderedPageBreak/>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lan tỏa mạnh trong HSSV:</w:t>
      </w:r>
    </w:p>
    <w:p w:rsidR="00177A8F" w:rsidRPr="001708E9" w:rsidRDefault="00177A8F" w:rsidP="00177A8F">
      <w:pPr>
        <w:ind w:firstLine="567"/>
        <w:jc w:val="both"/>
        <w:rPr>
          <w:sz w:val="28"/>
          <w:szCs w:val="28"/>
        </w:rPr>
      </w:pPr>
      <w:r>
        <w:rPr>
          <w:sz w:val="28"/>
          <w:szCs w:val="28"/>
        </w:rPr>
        <w:t>………</w:t>
      </w:r>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10193A"/>
    <w:rsid w:val="00177A8F"/>
    <w:rsid w:val="001B1072"/>
    <w:rsid w:val="003B4DA0"/>
    <w:rsid w:val="00480DE6"/>
    <w:rsid w:val="00494BF9"/>
    <w:rsid w:val="006C392F"/>
    <w:rsid w:val="00705D5E"/>
    <w:rsid w:val="0085670C"/>
    <w:rsid w:val="00C816C7"/>
    <w:rsid w:val="00E1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6108">
      <w:bodyDiv w:val="1"/>
      <w:marLeft w:val="0"/>
      <w:marRight w:val="0"/>
      <w:marTop w:val="0"/>
      <w:marBottom w:val="0"/>
      <w:divBdr>
        <w:top w:val="none" w:sz="0" w:space="0" w:color="auto"/>
        <w:left w:val="none" w:sz="0" w:space="0" w:color="auto"/>
        <w:bottom w:val="none" w:sz="0" w:space="0" w:color="auto"/>
        <w:right w:val="none" w:sz="0" w:space="0" w:color="auto"/>
      </w:divBdr>
    </w:div>
    <w:div w:id="487133796">
      <w:bodyDiv w:val="1"/>
      <w:marLeft w:val="0"/>
      <w:marRight w:val="0"/>
      <w:marTop w:val="0"/>
      <w:marBottom w:val="0"/>
      <w:divBdr>
        <w:top w:val="none" w:sz="0" w:space="0" w:color="auto"/>
        <w:left w:val="none" w:sz="0" w:space="0" w:color="auto"/>
        <w:bottom w:val="none" w:sz="0" w:space="0" w:color="auto"/>
        <w:right w:val="none" w:sz="0" w:space="0" w:color="auto"/>
      </w:divBdr>
    </w:div>
    <w:div w:id="581763984">
      <w:bodyDiv w:val="1"/>
      <w:marLeft w:val="0"/>
      <w:marRight w:val="0"/>
      <w:marTop w:val="0"/>
      <w:marBottom w:val="0"/>
      <w:divBdr>
        <w:top w:val="none" w:sz="0" w:space="0" w:color="auto"/>
        <w:left w:val="none" w:sz="0" w:space="0" w:color="auto"/>
        <w:bottom w:val="none" w:sz="0" w:space="0" w:color="auto"/>
        <w:right w:val="none" w:sz="0" w:space="0" w:color="auto"/>
      </w:divBdr>
    </w:div>
    <w:div w:id="84975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3403</Words>
  <Characters>19399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Thao_Nhi</cp:lastModifiedBy>
  <cp:revision>17</cp:revision>
  <dcterms:created xsi:type="dcterms:W3CDTF">2019-09-11T03:33:00Z</dcterms:created>
  <dcterms:modified xsi:type="dcterms:W3CDTF">2019-09-21T03:00:00Z</dcterms:modified>
</cp:coreProperties>
</file>